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Instalación de equipo split (por equipo)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Cañería de cobre adicional (por metro)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Soporte para unidad exterior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Línea eléctrica dedicada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Carga de gas refrigerante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La instalación estándar contempla una longitud de cañería determinada; el excedente se cobra por metro.</w:t>
      </w:r>
    </w:p>
    <w:p>
      <w:r>
        <w:t>No incluye trabajos en altura con andamio o silleta salvo que se indique.</w:t>
      </w:r>
    </w:p>
    <w:p>
      <w:r>
        <w:t>Garantía de instalación según lo acordado.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puedes completar online y bajarlo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