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Alquiler de módulo de andamio (por módulo, por período)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Plataformas o tablones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Ruedas, bases regulables y barandas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Flete de entrega y retiro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Armado y desarme en obra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período de alquiler se cuenta desde la entrega hasta el retiro del material.</w:t>
      </w:r>
    </w:p>
    <w:p>
      <w:r>
        <w:t>El cliente es responsable del material durante el alquiler; faltantes o daños se cobran aparte.</w:t>
      </w:r>
    </w:p>
    <w:p>
      <w:r>
        <w:t>El armado por cuenta del cliente debe respetar las indicaciones de seguridad.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