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Placard o clóset a medida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Placas de melamina o madera y cantos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Herrajes, correderas y bisagras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Fabricación en taller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 en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Las medidas finales se toman en obra antes de fabricar.</w:t>
      </w:r>
    </w:p>
    <w:p>
      <w:r>
        <w:t>Los herrajes se cotizan según la línea elegida.</w:t>
      </w:r>
    </w:p>
    <w:p>
      <w:r>
        <w:t>No incluye trabajos de albañilería ni electricidad.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