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Destapación de cañería con máquina (por servicio)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Desagote de pozo o cámara con camión atmosférico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Inspección con cámara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Recargo por urgencia o fuera de horario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presupuesto cubre la destapación; si aparece una cañería rota se cotiza la reparación aparte.</w:t>
      </w:r>
    </w:p>
    <w:p>
      <w:r>
        <w:t>Incluye limpieza básica del área de trabajo.</w:t>
      </w:r>
    </w:p>
    <w:p>
      <w:r>
        <w:t>Las urgencias nocturnas o en feriados tienen recargo.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