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Diseño y desarrollo del sitio (proyecto)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Páginas internas (por página)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Formulario de contacto y botón de WhatsApp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Configuración de dominio y hosting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Optimización básica para buscadores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Mantenimiento mensual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textos e imágenes los provee el cliente salvo indicación.</w:t>
      </w:r>
    </w:p>
    <w:p>
      <w:r>
        <w:t>Incluye dos rondas de cambios sobre el diseño aprobado.</w:t>
      </w:r>
    </w:p>
    <w:p>
      <w:r>
        <w:t>El dominio y el hosting se renuevan anualmente a cargo del cliente.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