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Impermeabilización de azotea o terraza (por m²)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y preparación de la superficie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fisuras y grietas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Sellado de bajadas y encuentros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Membrana o impermeabilizante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garantía depende del sistema y del producto aplicado.</w:t>
      </w:r>
    </w:p>
    <w:p>
      <w:r>
        <w:t>No se trabaja con lluvia ni con la superficie húmeda.</w:t>
      </w:r>
    </w:p>
    <w:p>
      <w:r>
        <w:t>Las reparaciones estructurales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