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Alquiler de inflable (por evento, horas indicadas)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Juegos adicionales (metegol, tejo, camas elásticas)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Personal a cargo del juego (por persona)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Traslado, armado y desarmado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Se requiere superficie plana, libre de piedras y con toma de corriente cerca para el soplador.</w:t>
      </w:r>
    </w:p>
    <w:p>
      <w:r>
        <w:t>En caso de lluvia o viento fuerte el armado puede reprogramarse.</w:t>
      </w:r>
    </w:p>
    <w:p>
      <w:r>
        <w:t>Los daños por mal uso se cobran aparte.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