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Mesada de granito, mármol o cuarzo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Zócalo o frentín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Calado para bacha o anafe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Pulido y terminación de cantos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mesada existente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obra antes de cortar.</w:t>
      </w:r>
    </w:p>
    <w:p>
      <w:r>
        <w:t>El material se aprueba sobre la placa o muestra antes de fabricar.</w:t>
      </w:r>
    </w:p>
    <w:p>
      <w:r>
        <w:t>No incluye conexiones de plomería ni de gas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