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Paneles fotovoltaicos (por unidad)</w:t>
            </w:r>
          </w:p>
        </w:tc>
        <w:tc>
          <w:tcPr>
            <w:tcW w:type="dxa" w:w="907"/>
          </w:tcPr>
          <w:p>
            <w:r>
              <w:t>6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Inversor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Estructura de montaje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Cableado, protecciones y tablero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Mano de obra de instalación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Puesta en marcha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Potencia del sistema calculada según el consumo informado.</w:t>
      </w:r>
    </w:p>
    <w:p>
      <w:r>
        <w:t>La garantía de paneles e inversor corresponde a la del fabricante.</w:t>
      </w:r>
    </w:p>
    <w:p>
      <w:r>
        <w:t>Los trámites de conexión a la red, si aplican, se cotizan aparte.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