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Equipo de sonido según el espacio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Micrófonos inalámbricos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Iluminación ambiental y de pista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Técnico operador (por hora)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Montaje, desmontaje y traslado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Equipo dimensionado para la cantidad de invitados y el espacio indicados.</w:t>
      </w:r>
    </w:p>
    <w:p>
      <w:r>
        <w:t>El lugar debe contar con la potencia eléctrica necesaria.</w:t>
      </w:r>
    </w:p>
    <w:p>
      <w:r>
        <w:t>Las horas adicionales del técnico se cobran por hora.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