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Levantamiento topográfico planialtimétrico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Amojonamiento o replanteo de límites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Plano de mensura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 al terreno y viáticos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tasas de registro y aprobación del plano no están incluidas.</w:t>
      </w:r>
    </w:p>
    <w:p>
      <w:r>
        <w:t>Los plazos de campo dependen de las condiciones del terreno y del clima.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