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Baño y secado (según tamaño)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Corte de pelo según raza o a tijera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Corte de uñas y limpieza de oídos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Deslanado o desenredado (por sesión)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final puede ajustarse si el pelaje llega con nudos o muy enredado.</w:t>
      </w:r>
    </w:p>
    <w:p>
      <w:r>
        <w:t>Se recomienda informar alergias, problemas de piel o comportamiento antes del turno.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